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D324" w14:textId="77777777" w:rsidR="009A2B7F" w:rsidRPr="00C07569" w:rsidRDefault="009A2B7F" w:rsidP="009A2B7F">
      <w:pPr>
        <w:spacing w:line="560" w:lineRule="exact"/>
        <w:rPr>
          <w:rFonts w:ascii="宋体" w:hAnsi="宋体" w:hint="eastAsia"/>
          <w:color w:val="FF0000"/>
          <w:sz w:val="44"/>
          <w:szCs w:val="44"/>
        </w:rPr>
      </w:pPr>
      <w:r w:rsidRPr="00C07569">
        <w:rPr>
          <w:rFonts w:ascii="宋体" w:hAnsi="宋体" w:hint="eastAsia"/>
          <w:sz w:val="32"/>
          <w:szCs w:val="32"/>
        </w:rPr>
        <w:t>附件2</w:t>
      </w:r>
    </w:p>
    <w:p w14:paraId="2C50F49B" w14:textId="77777777" w:rsidR="009A2B7F" w:rsidRPr="00C07569" w:rsidRDefault="009A2B7F" w:rsidP="009A2B7F">
      <w:pPr>
        <w:spacing w:line="560" w:lineRule="exact"/>
        <w:jc w:val="center"/>
        <w:rPr>
          <w:rFonts w:ascii="宋体" w:hAnsi="宋体" w:cs="微软雅黑"/>
          <w:kern w:val="0"/>
          <w:sz w:val="36"/>
          <w:szCs w:val="44"/>
          <w:shd w:val="clear" w:color="auto" w:fill="FFFFFF"/>
        </w:rPr>
      </w:pPr>
      <w:r w:rsidRPr="00C07569">
        <w:rPr>
          <w:rFonts w:ascii="宋体" w:hAnsi="宋体" w:cs="微软雅黑" w:hint="eastAsia"/>
          <w:kern w:val="0"/>
          <w:sz w:val="36"/>
          <w:szCs w:val="44"/>
          <w:shd w:val="clear" w:color="auto" w:fill="FFFFFF"/>
        </w:rPr>
        <w:t>2023年“国创计划”</w:t>
      </w:r>
      <w:bookmarkStart w:id="0" w:name="_Hlk69305865"/>
      <w:r w:rsidRPr="00C07569">
        <w:rPr>
          <w:rFonts w:ascii="宋体" w:hAnsi="宋体" w:cs="微软雅黑" w:hint="eastAsia"/>
          <w:kern w:val="0"/>
          <w:sz w:val="36"/>
          <w:szCs w:val="44"/>
          <w:shd w:val="clear" w:color="auto" w:fill="FFFFFF"/>
        </w:rPr>
        <w:t>重点支持领域项目</w:t>
      </w:r>
      <w:bookmarkEnd w:id="0"/>
      <w:r w:rsidRPr="00C07569">
        <w:rPr>
          <w:rFonts w:ascii="宋体" w:hAnsi="宋体" w:cs="微软雅黑" w:hint="eastAsia"/>
          <w:kern w:val="0"/>
          <w:sz w:val="36"/>
          <w:szCs w:val="44"/>
          <w:shd w:val="clear" w:color="auto" w:fill="FFFFFF"/>
        </w:rPr>
        <w:t>指南</w:t>
      </w:r>
    </w:p>
    <w:p w14:paraId="38C4A0B2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14:paraId="6A55A3F4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bCs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一、泛终端芯片及操作系统、重大应用软件的应用开发。</w:t>
      </w:r>
      <w:r w:rsidRPr="00C07569">
        <w:rPr>
          <w:rFonts w:ascii="宋体" w:hAnsi="宋体" w:hint="eastAsia"/>
          <w:sz w:val="32"/>
          <w:szCs w:val="32"/>
        </w:rPr>
        <w:t>围绕我国自主研发的芯片，基于国产自主研发的泛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 w14:paraId="727FB8EE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 w14:paraId="28E674E1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bCs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二、云计算、人工智能和无人驾驶。</w:t>
      </w:r>
      <w:r w:rsidRPr="00C07569">
        <w:rPr>
          <w:rFonts w:ascii="宋体" w:hAnsi="宋体" w:hint="eastAsia"/>
          <w:sz w:val="32"/>
          <w:szCs w:val="32"/>
        </w:rPr>
        <w:t>围绕</w:t>
      </w:r>
      <w:proofErr w:type="gramStart"/>
      <w:r w:rsidRPr="00C07569">
        <w:rPr>
          <w:rFonts w:ascii="宋体" w:hAnsi="宋体" w:hint="eastAsia"/>
          <w:sz w:val="32"/>
          <w:szCs w:val="32"/>
        </w:rPr>
        <w:t>云计算</w:t>
      </w:r>
      <w:proofErr w:type="gramEnd"/>
      <w:r w:rsidRPr="00C07569">
        <w:rPr>
          <w:rFonts w:ascii="宋体" w:hAnsi="宋体" w:hint="eastAsia"/>
          <w:sz w:val="32"/>
          <w:szCs w:val="32"/>
        </w:rPr>
        <w:t>和大数据技术，形成系统解决方案，突破</w:t>
      </w:r>
      <w:proofErr w:type="gramStart"/>
      <w:r w:rsidRPr="00C07569">
        <w:rPr>
          <w:rFonts w:ascii="宋体" w:hAnsi="宋体" w:hint="eastAsia"/>
          <w:sz w:val="32"/>
          <w:szCs w:val="32"/>
        </w:rPr>
        <w:t>云计算</w:t>
      </w:r>
      <w:proofErr w:type="gramEnd"/>
      <w:r w:rsidRPr="00C07569">
        <w:rPr>
          <w:rFonts w:ascii="宋体" w:hAnsi="宋体" w:hint="eastAsia"/>
          <w:sz w:val="32"/>
          <w:szCs w:val="32"/>
        </w:rPr>
        <w:t>与大数据领域重大设备、核心软件、支撑平台等方面关键技术。围绕我国自主研发的人工智能芯片和开发框架，发展软硬件协同和系统级</w:t>
      </w:r>
      <w:r w:rsidRPr="00C07569">
        <w:rPr>
          <w:rFonts w:ascii="宋体" w:hAnsi="宋体" w:hint="eastAsia"/>
          <w:sz w:val="32"/>
          <w:szCs w:val="32"/>
        </w:rPr>
        <w:lastRenderedPageBreak/>
        <w:t>优化技术，构建异构软件编程及开发体系。加强我国原创人工智能开发框架发展，支持</w:t>
      </w:r>
      <w:proofErr w:type="gramStart"/>
      <w:r w:rsidRPr="00C07569">
        <w:rPr>
          <w:rFonts w:ascii="宋体" w:hAnsi="宋体" w:hint="eastAsia"/>
          <w:sz w:val="32"/>
          <w:szCs w:val="32"/>
        </w:rPr>
        <w:t>端边云统一</w:t>
      </w:r>
      <w:proofErr w:type="gramEnd"/>
      <w:r w:rsidRPr="00C07569">
        <w:rPr>
          <w:rFonts w:ascii="宋体" w:hAnsi="宋体" w:hint="eastAsia"/>
          <w:sz w:val="32"/>
          <w:szCs w:val="32"/>
        </w:rPr>
        <w:t>架构和编程接口、动静态</w:t>
      </w:r>
      <w:proofErr w:type="gramStart"/>
      <w:r w:rsidRPr="00C07569">
        <w:rPr>
          <w:rFonts w:ascii="宋体" w:hAnsi="宋体" w:hint="eastAsia"/>
          <w:sz w:val="32"/>
          <w:szCs w:val="32"/>
        </w:rPr>
        <w:t>图结合</w:t>
      </w:r>
      <w:proofErr w:type="gramEnd"/>
      <w:r w:rsidRPr="00C07569">
        <w:rPr>
          <w:rFonts w:ascii="宋体" w:hAnsi="宋体" w:hint="eastAsia"/>
          <w:sz w:val="32"/>
          <w:szCs w:val="32"/>
        </w:rPr>
        <w:t>的计算引擎、千亿</w:t>
      </w:r>
      <w:proofErr w:type="gramStart"/>
      <w:r w:rsidRPr="00C07569">
        <w:rPr>
          <w:rFonts w:ascii="宋体" w:hAnsi="宋体" w:hint="eastAsia"/>
          <w:sz w:val="32"/>
          <w:szCs w:val="32"/>
        </w:rPr>
        <w:t>参数级</w:t>
      </w:r>
      <w:proofErr w:type="gramEnd"/>
      <w:r w:rsidRPr="00C07569">
        <w:rPr>
          <w:rFonts w:ascii="宋体" w:hAnsi="宋体" w:hint="eastAsia"/>
          <w:sz w:val="32"/>
          <w:szCs w:val="32"/>
        </w:rPr>
        <w:t>超大模型的自动并行，以及全流程安全可信。开展面向行业的人工智能模型和算法研发，推进在工业制造、智慧园区、无人驾驶等场景形成应用创新和应用方案。围绕我国自主研发的AIGC大模型，推进健康、可持续的</w:t>
      </w:r>
      <w:proofErr w:type="gramStart"/>
      <w:r w:rsidRPr="00C07569">
        <w:rPr>
          <w:rFonts w:ascii="宋体" w:hAnsi="宋体" w:hint="eastAsia"/>
          <w:sz w:val="32"/>
          <w:szCs w:val="32"/>
        </w:rPr>
        <w:t>良性产业</w:t>
      </w:r>
      <w:proofErr w:type="gramEnd"/>
      <w:r w:rsidRPr="00C07569">
        <w:rPr>
          <w:rFonts w:ascii="宋体" w:hAnsi="宋体" w:hint="eastAsia"/>
          <w:sz w:val="32"/>
          <w:szCs w:val="32"/>
        </w:rPr>
        <w:t>生态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  <w:r w:rsidRPr="00C07569">
        <w:rPr>
          <w:rFonts w:ascii="宋体" w:hAnsi="宋体" w:hint="eastAsia"/>
          <w:bCs/>
          <w:sz w:val="32"/>
          <w:szCs w:val="32"/>
        </w:rPr>
        <w:t xml:space="preserve">    </w:t>
      </w:r>
    </w:p>
    <w:p w14:paraId="2C1E9D4D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三、新材料及制造技术。</w:t>
      </w:r>
      <w:r w:rsidRPr="00C07569">
        <w:rPr>
          <w:rFonts w:ascii="宋体" w:hAnsi="宋体" w:hint="eastAsia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</w:t>
      </w:r>
      <w:proofErr w:type="gramStart"/>
      <w:r w:rsidRPr="00C07569">
        <w:rPr>
          <w:rFonts w:ascii="宋体" w:hAnsi="宋体" w:hint="eastAsia"/>
          <w:sz w:val="32"/>
          <w:szCs w:val="32"/>
        </w:rPr>
        <w:t>金属增材制造</w:t>
      </w:r>
      <w:proofErr w:type="gramEnd"/>
      <w:r w:rsidRPr="00C07569">
        <w:rPr>
          <w:rFonts w:ascii="宋体" w:hAnsi="宋体" w:hint="eastAsia"/>
          <w:sz w:val="32"/>
          <w:szCs w:val="32"/>
        </w:rPr>
        <w:t>技术原理和材料工艺创新研究，以</w:t>
      </w:r>
      <w:proofErr w:type="gramStart"/>
      <w:r w:rsidRPr="00C07569">
        <w:rPr>
          <w:rFonts w:ascii="宋体" w:hAnsi="宋体" w:hint="eastAsia"/>
          <w:sz w:val="32"/>
          <w:szCs w:val="32"/>
        </w:rPr>
        <w:t>金属增材制造</w:t>
      </w:r>
      <w:proofErr w:type="gramEnd"/>
      <w:r w:rsidRPr="00C07569">
        <w:rPr>
          <w:rFonts w:ascii="宋体" w:hAnsi="宋体" w:hint="eastAsia"/>
          <w:sz w:val="32"/>
          <w:szCs w:val="32"/>
        </w:rPr>
        <w:t>成形规律、热源控制、材料成分设计等关键科学问题为研究目标，建设多学科交叉融合的</w:t>
      </w:r>
      <w:proofErr w:type="gramStart"/>
      <w:r w:rsidRPr="00C07569">
        <w:rPr>
          <w:rFonts w:ascii="宋体" w:hAnsi="宋体" w:hint="eastAsia"/>
          <w:sz w:val="32"/>
          <w:szCs w:val="32"/>
        </w:rPr>
        <w:t>金属增材制造</w:t>
      </w:r>
      <w:proofErr w:type="gramEnd"/>
      <w:r w:rsidRPr="00C07569">
        <w:rPr>
          <w:rFonts w:ascii="宋体" w:hAnsi="宋体" w:hint="eastAsia"/>
          <w:sz w:val="32"/>
          <w:szCs w:val="32"/>
        </w:rPr>
        <w:t>创新研究团队，重点发展航空航天、能源、汽车制造、生物医学等领域的钛合金、铝合金、复合材料</w:t>
      </w:r>
      <w:proofErr w:type="gramStart"/>
      <w:r w:rsidRPr="00C07569">
        <w:rPr>
          <w:rFonts w:ascii="宋体" w:hAnsi="宋体" w:hint="eastAsia"/>
          <w:sz w:val="32"/>
          <w:szCs w:val="32"/>
        </w:rPr>
        <w:t>等增材</w:t>
      </w:r>
      <w:proofErr w:type="gramEnd"/>
      <w:r w:rsidRPr="00C07569">
        <w:rPr>
          <w:rFonts w:ascii="宋体" w:hAnsi="宋体" w:hint="eastAsia"/>
          <w:sz w:val="32"/>
          <w:szCs w:val="32"/>
        </w:rPr>
        <w:t>制造的基础理论研究，在多物理场分析与监控、复杂结构零件制造、极端性能零件</w:t>
      </w:r>
      <w:r w:rsidRPr="00C07569">
        <w:rPr>
          <w:rFonts w:ascii="宋体" w:hAnsi="宋体" w:hint="eastAsia"/>
          <w:sz w:val="32"/>
          <w:szCs w:val="32"/>
        </w:rPr>
        <w:lastRenderedPageBreak/>
        <w:t>制造等领域</w:t>
      </w:r>
      <w:proofErr w:type="gramStart"/>
      <w:r w:rsidRPr="00C07569">
        <w:rPr>
          <w:rFonts w:ascii="宋体" w:hAnsi="宋体" w:hint="eastAsia"/>
          <w:sz w:val="32"/>
          <w:szCs w:val="32"/>
        </w:rPr>
        <w:t>研发增材制造</w:t>
      </w:r>
      <w:proofErr w:type="gramEnd"/>
      <w:r w:rsidRPr="00C07569">
        <w:rPr>
          <w:rFonts w:ascii="宋体" w:hAnsi="宋体" w:hint="eastAsia"/>
          <w:sz w:val="32"/>
          <w:szCs w:val="32"/>
        </w:rPr>
        <w:t>核心技术。</w:t>
      </w:r>
    </w:p>
    <w:p w14:paraId="2D856A57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四、新能源与储能技术。</w:t>
      </w:r>
      <w:r w:rsidRPr="00C07569">
        <w:rPr>
          <w:rFonts w:ascii="宋体" w:hAnsi="宋体" w:hint="eastAsia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 w14:paraId="724D5D80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五、生物技术与生物育种。</w:t>
      </w:r>
      <w:r w:rsidRPr="00C07569">
        <w:rPr>
          <w:rFonts w:ascii="宋体" w:hAnsi="宋体" w:hint="eastAsia"/>
          <w:sz w:val="32"/>
          <w:szCs w:val="32"/>
        </w:rPr>
        <w:t>针对保障粮食安全和发展生物育种产业的战略需要，围绕主要农作物和畜禽、水产的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</w:t>
      </w:r>
      <w:proofErr w:type="gramStart"/>
      <w:r w:rsidRPr="00C07569">
        <w:rPr>
          <w:rFonts w:ascii="宋体" w:hAnsi="宋体" w:hint="eastAsia"/>
          <w:sz w:val="32"/>
          <w:szCs w:val="32"/>
        </w:rPr>
        <w:t>沙系统</w:t>
      </w:r>
      <w:proofErr w:type="gramEnd"/>
      <w:r w:rsidRPr="00C07569">
        <w:rPr>
          <w:rFonts w:ascii="宋体" w:hAnsi="宋体" w:hint="eastAsia"/>
          <w:sz w:val="32"/>
          <w:szCs w:val="32"/>
        </w:rPr>
        <w:t>治理，推进乡村全面振兴。</w:t>
      </w:r>
    </w:p>
    <w:p w14:paraId="1D08E5CC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六、绿色环保与固废资源化。</w:t>
      </w:r>
      <w:r w:rsidRPr="00C07569">
        <w:rPr>
          <w:rFonts w:ascii="宋体" w:hAnsi="宋体" w:hint="eastAsia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</w:t>
      </w:r>
      <w:proofErr w:type="gramStart"/>
      <w:r w:rsidRPr="00C07569">
        <w:rPr>
          <w:rFonts w:ascii="宋体" w:hAnsi="宋体" w:hint="eastAsia"/>
          <w:sz w:val="32"/>
          <w:szCs w:val="32"/>
        </w:rPr>
        <w:t>废问题</w:t>
      </w:r>
      <w:proofErr w:type="gramEnd"/>
      <w:r w:rsidRPr="00C07569">
        <w:rPr>
          <w:rFonts w:ascii="宋体" w:hAnsi="宋体" w:hint="eastAsia"/>
          <w:sz w:val="32"/>
          <w:szCs w:val="32"/>
        </w:rPr>
        <w:t>创新性解决方案，提高我国资源利用效率，支撑生态文明建</w:t>
      </w:r>
      <w:r w:rsidRPr="00C07569">
        <w:rPr>
          <w:rFonts w:ascii="宋体" w:hAnsi="宋体" w:hint="eastAsia"/>
          <w:sz w:val="32"/>
          <w:szCs w:val="32"/>
        </w:rPr>
        <w:lastRenderedPageBreak/>
        <w:t>设。</w:t>
      </w:r>
    </w:p>
    <w:p w14:paraId="796484F8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七、新一代通信技术、</w:t>
      </w:r>
      <w:proofErr w:type="gramStart"/>
      <w:r w:rsidRPr="00C07569">
        <w:rPr>
          <w:rFonts w:ascii="宋体" w:hAnsi="宋体" w:hint="eastAsia"/>
          <w:bCs/>
          <w:sz w:val="32"/>
          <w:szCs w:val="32"/>
        </w:rPr>
        <w:t>千兆光</w:t>
      </w:r>
      <w:proofErr w:type="gramEnd"/>
      <w:r w:rsidRPr="00C07569">
        <w:rPr>
          <w:rFonts w:ascii="宋体" w:hAnsi="宋体" w:hint="eastAsia"/>
          <w:bCs/>
          <w:sz w:val="32"/>
          <w:szCs w:val="32"/>
        </w:rPr>
        <w:t>网技术和新一代IP网络通信技术。</w:t>
      </w:r>
      <w:r w:rsidRPr="00C07569">
        <w:rPr>
          <w:rFonts w:ascii="宋体" w:hAnsi="宋体" w:hint="eastAsia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、F5G技术推动移动互联网、物联网、大数据、云计算、人工智能、区块链等关联领域裂变式发展，在制造业、农业、金融、交通、城市建设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 w14:paraId="204E1156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八、生物医学工程与精准医学、脑科学和类脑计算。</w:t>
      </w:r>
      <w:r w:rsidRPr="00C07569">
        <w:rPr>
          <w:rFonts w:ascii="宋体" w:hAnsi="宋体" w:cs="仿宋" w:hint="eastAsia"/>
          <w:sz w:val="32"/>
          <w:szCs w:val="32"/>
        </w:rPr>
        <w:t>围绕医学智能计算、医学先进制造、医学关键技术、医学精准诊疗等主题，运用大数据、云计算、智能机器人、数字影像等前沿工程技术，聚焦3D 生物打印、医疗机器人、神经形态硬件和重大疾病精准医疗、纳米生物医学、生物传感器与生物检测、再生医学、生物医学影像、神经信息工程、聚合物生物材料、柔性电子等重大问题，提升医学信息处理、医疗器械装备和个性化诊疗产品等方向的研发水平。面向国家大健康战略，应对个性化诊疗需求、医疗设备国产替代等挑战，加快完全自主知识产权的先进医疗装备的研发和检验诊</w:t>
      </w:r>
      <w:r w:rsidRPr="00C07569">
        <w:rPr>
          <w:rFonts w:ascii="宋体" w:hAnsi="宋体" w:cs="仿宋" w:hint="eastAsia"/>
          <w:sz w:val="32"/>
          <w:szCs w:val="32"/>
        </w:rPr>
        <w:lastRenderedPageBreak/>
        <w:t>断技术的转化，全方位提高促进人体健康和生活质量改善的理论、技术、工程、装备的自主创新水平，探索以医学健康为导向、将医学和工程技术特别是与高新技术的融合发展道路。</w:t>
      </w:r>
    </w:p>
    <w:p w14:paraId="6DFBD1CD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九、城乡治理与乡村振兴。</w:t>
      </w:r>
      <w:r w:rsidRPr="00C07569">
        <w:rPr>
          <w:rFonts w:ascii="宋体" w:hAnsi="宋体" w:hint="eastAsia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业、新乡村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聚焦整治城乡环境，关注旅游业与生态农业、绿色工业融合发展，助力农业农村现代化建设。</w:t>
      </w:r>
    </w:p>
    <w:p w14:paraId="70ACA333" w14:textId="77777777" w:rsidR="009A2B7F" w:rsidRPr="00C07569" w:rsidRDefault="009A2B7F" w:rsidP="009A2B7F">
      <w:pPr>
        <w:spacing w:line="56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C07569">
        <w:rPr>
          <w:rFonts w:ascii="宋体" w:hAnsi="宋体" w:hint="eastAsia"/>
          <w:bCs/>
          <w:sz w:val="32"/>
          <w:szCs w:val="32"/>
        </w:rPr>
        <w:t>十、社会事业与文化传承。</w:t>
      </w:r>
      <w:r w:rsidRPr="00C07569">
        <w:rPr>
          <w:rFonts w:ascii="宋体" w:hAnsi="宋体" w:cs="仿宋_GB2312" w:hint="eastAsia"/>
          <w:sz w:val="32"/>
          <w:szCs w:val="32"/>
        </w:rPr>
        <w:t>助力夯实基础学科，推进文史</w:t>
      </w:r>
      <w:proofErr w:type="gramStart"/>
      <w:r w:rsidRPr="00C07569">
        <w:rPr>
          <w:rFonts w:ascii="宋体" w:hAnsi="宋体" w:cs="仿宋_GB2312" w:hint="eastAsia"/>
          <w:sz w:val="32"/>
          <w:szCs w:val="32"/>
        </w:rPr>
        <w:t>哲</w:t>
      </w:r>
      <w:proofErr w:type="gramEnd"/>
      <w:r w:rsidRPr="00C07569">
        <w:rPr>
          <w:rFonts w:ascii="宋体" w:hAnsi="宋体" w:cs="仿宋_GB2312" w:hint="eastAsia"/>
          <w:sz w:val="32"/>
          <w:szCs w:val="32"/>
        </w:rPr>
        <w:t>之间、文史</w:t>
      </w:r>
      <w:proofErr w:type="gramStart"/>
      <w:r w:rsidRPr="00C07569">
        <w:rPr>
          <w:rFonts w:ascii="宋体" w:hAnsi="宋体" w:cs="仿宋_GB2312" w:hint="eastAsia"/>
          <w:sz w:val="32"/>
          <w:szCs w:val="32"/>
        </w:rPr>
        <w:t>哲</w:t>
      </w:r>
      <w:proofErr w:type="gramEnd"/>
      <w:r w:rsidRPr="00C07569">
        <w:rPr>
          <w:rFonts w:ascii="宋体" w:hAnsi="宋体" w:cs="仿宋_GB2312" w:hint="eastAsia"/>
          <w:sz w:val="32"/>
          <w:szCs w:val="32"/>
        </w:rPr>
        <w:t>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</w:t>
      </w:r>
      <w:r w:rsidRPr="00C07569">
        <w:rPr>
          <w:rFonts w:ascii="宋体" w:hAnsi="宋体" w:cs="仿宋_GB2312" w:hint="eastAsia"/>
          <w:sz w:val="32"/>
          <w:szCs w:val="32"/>
        </w:rPr>
        <w:lastRenderedPageBreak/>
        <w:t>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</w:t>
      </w:r>
      <w:r w:rsidRPr="00C07569">
        <w:rPr>
          <w:rFonts w:ascii="宋体" w:hAnsi="宋体" w:hint="eastAsia"/>
          <w:sz w:val="32"/>
          <w:szCs w:val="32"/>
        </w:rPr>
        <w:t>调研分析行业市场需求，特别关注文化科技融合、文化创业等产业新需求新变化。</w:t>
      </w:r>
    </w:p>
    <w:p w14:paraId="214AE4E6" w14:textId="77777777" w:rsidR="00B81ABC" w:rsidRDefault="00B81ABC"/>
    <w:sectPr w:rsidR="00B8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4E53" w14:textId="77777777" w:rsidR="00436FC7" w:rsidRDefault="00436FC7" w:rsidP="009A2B7F">
      <w:r>
        <w:separator/>
      </w:r>
    </w:p>
  </w:endnote>
  <w:endnote w:type="continuationSeparator" w:id="0">
    <w:p w14:paraId="046D1813" w14:textId="77777777" w:rsidR="00436FC7" w:rsidRDefault="00436FC7" w:rsidP="009A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0F0D" w14:textId="77777777" w:rsidR="00436FC7" w:rsidRDefault="00436FC7" w:rsidP="009A2B7F">
      <w:r>
        <w:separator/>
      </w:r>
    </w:p>
  </w:footnote>
  <w:footnote w:type="continuationSeparator" w:id="0">
    <w:p w14:paraId="56A5D935" w14:textId="77777777" w:rsidR="00436FC7" w:rsidRDefault="00436FC7" w:rsidP="009A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93"/>
    <w:rsid w:val="00365A1A"/>
    <w:rsid w:val="00367C82"/>
    <w:rsid w:val="003B0893"/>
    <w:rsid w:val="00436FC7"/>
    <w:rsid w:val="009A2B7F"/>
    <w:rsid w:val="00B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855DEC-A2A8-4500-A8FB-7136A50C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7F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B7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B7F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B7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liyuyan</dc:creator>
  <cp:keywords/>
  <dc:description/>
  <cp:lastModifiedBy>liyuyan</cp:lastModifiedBy>
  <cp:revision>2</cp:revision>
  <dcterms:created xsi:type="dcterms:W3CDTF">2023-11-20T11:52:00Z</dcterms:created>
  <dcterms:modified xsi:type="dcterms:W3CDTF">2023-11-20T11:52:00Z</dcterms:modified>
</cp:coreProperties>
</file>